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E7" w:rsidRPr="00ED2FE7" w:rsidRDefault="008E2B62" w:rsidP="0071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3475" w:rsidRPr="00ED2FE7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85B72" w:rsidRPr="00ED2FE7" w:rsidRDefault="00ED2FE7" w:rsidP="0071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FE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БРЯНСКАЯ ОБЛАСТЬ</w:t>
      </w:r>
    </w:p>
    <w:p w:rsidR="00AA2157" w:rsidRPr="00ED2FE7" w:rsidRDefault="00716E2F" w:rsidP="00716E2F">
      <w:pPr>
        <w:tabs>
          <w:tab w:val="left" w:pos="376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784483" w:rsidRPr="00ED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ЕВС</w:t>
      </w:r>
      <w:r w:rsidR="00ED2FE7" w:rsidRPr="00ED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 w:rsidR="00784483" w:rsidRPr="00ED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2FE7" w:rsidRPr="00ED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МУНИЦИПАЛЬНЫЙ РАЙОН</w:t>
      </w:r>
      <w:r w:rsidRPr="00ED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6E2F" w:rsidRPr="00ED2FE7" w:rsidRDefault="00ED2FE7" w:rsidP="00716E2F">
      <w:pPr>
        <w:tabs>
          <w:tab w:val="left" w:pos="376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ПУШКИНСКИЙ СЕЛЬСКИЙ СОВЕТ НАРОДНЫХ ДЕПУТАТОВ</w:t>
      </w:r>
    </w:p>
    <w:p w:rsidR="00AA2157" w:rsidRPr="00ED2FE7" w:rsidRDefault="00AA2157" w:rsidP="00716E2F">
      <w:pPr>
        <w:tabs>
          <w:tab w:val="left" w:pos="376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5B72" w:rsidRPr="00ED2FE7" w:rsidRDefault="00716E2F" w:rsidP="00716E2F">
      <w:pPr>
        <w:tabs>
          <w:tab w:val="left" w:pos="37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85B72" w:rsidRPr="00ED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085B72" w:rsidRPr="00ED2FE7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E2F" w:rsidRPr="00ED2FE7" w:rsidRDefault="00AA2157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784483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20.03.2024</w:t>
      </w:r>
      <w:r w:rsidR="00085B72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 </w:t>
      </w:r>
      <w:r w:rsidR="00784483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№77</w:t>
      </w:r>
    </w:p>
    <w:p w:rsidR="00D6052C" w:rsidRPr="00ED2FE7" w:rsidRDefault="00784483" w:rsidP="00AA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с.Пушкино</w:t>
      </w:r>
      <w:r w:rsidR="00AA2157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</w:t>
      </w:r>
    </w:p>
    <w:p w:rsidR="00D6052C" w:rsidRPr="00ED2FE7" w:rsidRDefault="00D6052C" w:rsidP="00716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157" w:rsidRPr="00ED2FE7" w:rsidRDefault="00085B72" w:rsidP="00716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Правил благоустройства </w:t>
      </w:r>
    </w:p>
    <w:p w:rsidR="00AA2157" w:rsidRPr="00ED2FE7" w:rsidRDefault="00085B72" w:rsidP="00716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</w:t>
      </w:r>
      <w:r w:rsidR="001B6B4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Пушкинско</w:t>
      </w:r>
      <w:r w:rsidR="00AA1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1B6B4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16E2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16E2F" w:rsidRPr="00ED2FE7" w:rsidRDefault="001B6B4F" w:rsidP="00716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Севского  </w:t>
      </w:r>
      <w:r w:rsidR="00AA2157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="00716E2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района </w:t>
      </w:r>
    </w:p>
    <w:p w:rsidR="00085B72" w:rsidRPr="00ED2FE7" w:rsidRDefault="00716E2F" w:rsidP="0071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Брянской области</w:t>
      </w:r>
      <w:r w:rsidRPr="00ED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5B72" w:rsidRPr="00ED2FE7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157" w:rsidRPr="00ED2FE7" w:rsidRDefault="00085B72" w:rsidP="00957D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957D08"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пунктом 19 части 1 статьи 14, </w:t>
      </w:r>
      <w:r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45</w:t>
      </w:r>
      <w:r w:rsidR="00B427BB"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</w:t>
      </w:r>
      <w:r w:rsidR="00957D08"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Федерации», </w:t>
      </w:r>
      <w:r w:rsidR="00957D08"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 и жилищно-коммунального хозяйства от 29.12.2021 № 1042/пр «Об утверждении</w:t>
      </w:r>
      <w:r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D08"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</w:t>
      </w:r>
      <w:r w:rsidR="00957D08"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</w:t>
      </w:r>
      <w:r w:rsidR="00957D08"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разработке норм и правил по благоустройству территорий муниципальных образований</w:t>
      </w:r>
      <w:r w:rsidR="00957D08"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AA1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bookmarkStart w:id="1" w:name="_Hlk101513356"/>
      <w:r w:rsidR="001B6B4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</w:t>
      </w:r>
      <w:r w:rsidR="00AA2157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нского</w:t>
      </w:r>
      <w:r w:rsidR="00716E2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</w:t>
      </w:r>
      <w:r w:rsidR="00716E2F" w:rsidRPr="00ED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6B4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Пушкинский</w:t>
      </w:r>
      <w:r w:rsidR="00716E2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сельский Совет</w:t>
      </w:r>
      <w:r w:rsidR="00716E2F" w:rsidRPr="00ED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1"/>
    </w:p>
    <w:p w:rsidR="00085B72" w:rsidRPr="00ED2FE7" w:rsidRDefault="00085B72" w:rsidP="00AA21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РЕШИЛ </w:t>
      </w:r>
      <w:r w:rsidR="00716E2F" w:rsidRPr="00ED2FE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085B72" w:rsidRPr="00ED2FE7" w:rsidRDefault="00085B72" w:rsidP="00957D0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="00957D08"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прилагаемые </w:t>
      </w:r>
      <w:r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благоустройства территории </w:t>
      </w:r>
      <w:r w:rsidR="001B6B4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Пушкинского</w:t>
      </w:r>
      <w:r w:rsidR="00EE2EA4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957D08" w:rsidRPr="00ED2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5B72" w:rsidRPr="00ED2FE7" w:rsidRDefault="00085B72" w:rsidP="00EE2EA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EE2EA4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утратившими силу:</w:t>
      </w:r>
      <w:r w:rsidR="002060A8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Решение </w:t>
      </w:r>
      <w:r w:rsidR="001B6B4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Пушкинского</w:t>
      </w:r>
      <w:r w:rsidR="002060A8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 Совета народных депутатов </w:t>
      </w:r>
      <w:r w:rsidR="001B6B4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30.04.2019 №99 </w:t>
      </w:r>
      <w:r w:rsidR="002060A8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 Об утв</w:t>
      </w:r>
      <w:r w:rsidR="00EE2EA4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ерждении</w:t>
      </w:r>
      <w:r w:rsidR="001B6B4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Модельных</w:t>
      </w:r>
      <w:r w:rsidR="00EE2EA4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правил благоустройства, озеленения,</w:t>
      </w:r>
      <w:r w:rsidR="001B6B4F"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обеспечения чистоты и порядка   в  муниципальном  образовании Пушкинское сельское  поселение».</w:t>
      </w:r>
    </w:p>
    <w:p w:rsidR="002060A8" w:rsidRPr="00ED2FE7" w:rsidRDefault="00085B72" w:rsidP="00EE2EA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bookmarkStart w:id="2" w:name="_Hlk15472517"/>
      <w:r w:rsidR="00EE2EA4" w:rsidRPr="00ED2FE7"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</w:t>
      </w:r>
      <w:r w:rsidR="001B6B4F" w:rsidRPr="00ED2FE7">
        <w:rPr>
          <w:rFonts w:ascii="Times New Roman" w:eastAsia="Times New Roman" w:hAnsi="Times New Roman" w:cs="Times New Roman"/>
          <w:sz w:val="24"/>
          <w:szCs w:val="24"/>
        </w:rPr>
        <w:t xml:space="preserve"> ( обнародовать)</w:t>
      </w:r>
      <w:r w:rsidR="00EE2EA4" w:rsidRPr="00ED2FE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B6B4F" w:rsidRPr="00ED2FE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</w:t>
      </w:r>
      <w:r w:rsidR="00EE2EA4" w:rsidRPr="00ED2FE7"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1B6B4F" w:rsidRPr="00ED2FE7">
        <w:rPr>
          <w:rFonts w:ascii="Times New Roman" w:eastAsia="Times New Roman" w:hAnsi="Times New Roman" w:cs="Times New Roman"/>
          <w:sz w:val="24"/>
          <w:szCs w:val="24"/>
        </w:rPr>
        <w:t xml:space="preserve">е,  </w:t>
      </w:r>
      <w:r w:rsidR="00EE2EA4" w:rsidRPr="00ED2F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060A8" w:rsidRPr="00ED2FE7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разместить на</w:t>
      </w:r>
      <w:r w:rsidR="00EE2EA4" w:rsidRPr="00ED2FE7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официальном </w:t>
      </w:r>
      <w:r w:rsidR="002060A8" w:rsidRPr="00ED2FE7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сайте </w:t>
      </w:r>
      <w:r w:rsidR="001B6B4F" w:rsidRPr="00ED2FE7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Пушкинской </w:t>
      </w:r>
      <w:r w:rsidR="002060A8" w:rsidRPr="00ED2FE7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 в сети Интернет</w:t>
      </w:r>
      <w:r w:rsidR="002060A8"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"/>
      <w:r w:rsidR="001B6B4F"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BA1" w:rsidRPr="00ED2FE7" w:rsidRDefault="00554BA1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2EA4" w:rsidRPr="00ED2FE7" w:rsidRDefault="00EE2EA4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2EA4" w:rsidRPr="00ED2FE7" w:rsidRDefault="00EE2EA4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ED2FE7" w:rsidRDefault="001B6B4F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Пушкинского сельского поселения                          О.А.Левченко.</w:t>
      </w: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BA1" w:rsidRDefault="00554BA1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EA4" w:rsidRDefault="00EE2EA4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EA4" w:rsidRDefault="00EE2EA4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EA4" w:rsidRDefault="00EE2EA4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EA4" w:rsidRDefault="00EE2EA4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EA4" w:rsidRDefault="00EE2EA4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9F1" w:rsidRDefault="006F69F1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9F1" w:rsidRDefault="006F69F1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9F1" w:rsidRDefault="006F69F1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FE7" w:rsidRDefault="00ED2FE7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FE7" w:rsidRDefault="00ED2FE7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FE7" w:rsidRDefault="00ED2FE7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FE7" w:rsidRDefault="00ED2FE7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FE7" w:rsidRDefault="00ED2FE7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FE7" w:rsidRDefault="00ED2FE7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FE7" w:rsidRDefault="00ED2FE7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BA1" w:rsidRPr="00085B72" w:rsidRDefault="00554BA1" w:rsidP="00EE2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EE2EA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085B72" w:rsidRPr="00554BA1" w:rsidRDefault="00085B72" w:rsidP="00EE2EA4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3" w:name="_Hlk6837211"/>
      <w:bookmarkStart w:id="4" w:name="_Hlk103948833"/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3"/>
      <w:r w:rsidR="006F69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Пушкинского</w:t>
      </w:r>
      <w:r w:rsidR="00554BA1" w:rsidRPr="00554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Совета </w:t>
      </w:r>
      <w:r w:rsidR="00554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народных депутатов</w:t>
      </w:r>
    </w:p>
    <w:p w:rsidR="00085B72" w:rsidRPr="00085B72" w:rsidRDefault="00085B72" w:rsidP="00EE2EA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F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20.03</w:t>
      </w:r>
      <w:r w:rsidR="00EE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F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6F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77</w:t>
      </w:r>
    </w:p>
    <w:bookmarkEnd w:id="4"/>
    <w:p w:rsidR="00085B72" w:rsidRPr="00EE2EA4" w:rsidRDefault="00085B72" w:rsidP="00EE2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85B72" w:rsidRPr="00EE2EA4" w:rsidRDefault="00085B72" w:rsidP="00EE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ПРАВИЛА БЛАГОУСТРОЙСТВА ТЕРРИТОРИИ </w:t>
      </w:r>
    </w:p>
    <w:p w:rsidR="00085B72" w:rsidRPr="00EE2EA4" w:rsidRDefault="009E38D8" w:rsidP="00EE2E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5" w:name="_Hlk10151267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Пушкинского </w:t>
      </w:r>
      <w:r w:rsidR="00554BA1"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сельского по</w:t>
      </w:r>
      <w:r w:rsidR="00AC06BC"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селения</w:t>
      </w:r>
    </w:p>
    <w:bookmarkEnd w:id="5"/>
    <w:p w:rsidR="00085B72" w:rsidRPr="00B427BB" w:rsidRDefault="00085B72" w:rsidP="00EE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  <w:szCs w:val="28"/>
          <w:lang w:eastAsia="ru-RU"/>
        </w:rPr>
      </w:pPr>
    </w:p>
    <w:p w:rsidR="00085B72" w:rsidRPr="00EE2EA4" w:rsidRDefault="00085B72" w:rsidP="00EE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1. Предмет регулирования настоящих Правил</w:t>
      </w:r>
      <w:bookmarkStart w:id="6" w:name="1"/>
      <w:bookmarkEnd w:id="6"/>
    </w:p>
    <w:p w:rsidR="00085B72" w:rsidRPr="00EE2EA4" w:rsidRDefault="00085B72" w:rsidP="00EE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1.1. Правила благоустройства территории </w:t>
      </w:r>
      <w:r w:rsidR="009E38D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Пушкинского</w:t>
      </w:r>
      <w:r w:rsidR="00D140E7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сельского поселения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1.3. </w:t>
      </w:r>
      <w:bookmarkStart w:id="7" w:name="3"/>
      <w:bookmarkEnd w:id="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уполномоченный орган – Администрация поселения;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поселения </w:t>
      </w:r>
      <w:bookmarkEnd w:id="8"/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консультации по предполагаемым типам озеленения;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2.3. Информирование осуществляется: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официальном сайте Администрации </w:t>
      </w:r>
      <w:r w:rsidR="009E38D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Пушкинского</w:t>
      </w:r>
      <w:r w:rsidR="00D140E7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сельского поселения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информационно-телекоммуникацио</w:t>
      </w:r>
      <w:r w:rsidR="009E38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нной сети «Интернет»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:rsidR="00085B72" w:rsidRPr="00EE2EA4" w:rsidRDefault="00085B72" w:rsidP="00E02BD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местах, в холлах объектов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социальных сетях;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на собраниях граждан.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2.6. Механизмы общественного участия: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EE2EA4" w:rsidRDefault="00E02BDF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анкетирование, опросы, 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работа с отдельн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ыми группами жителей поселения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проведение оценки эксплуатации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осуществление общественного контроля за реализацией проектов.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иных формах.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9" w:name="_Hlk11160493"/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3.3. </w:t>
      </w:r>
      <w:bookmarkStart w:id="10" w:name="_Hlk2023627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bookmarkStart w:id="11" w:name="_Hlk684486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6120A3" w:rsidRPr="00EE2EA4" w:rsidRDefault="00085B72" w:rsidP="007C5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3.4. </w:t>
      </w:r>
      <w:bookmarkEnd w:id="10"/>
      <w:bookmarkEnd w:id="1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2" w:name="sub_53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3" w:name="sub_532"/>
      <w:bookmarkEnd w:id="1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4" w:name="sub_533"/>
      <w:bookmarkEnd w:id="1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5" w:name="sub_534"/>
      <w:bookmarkEnd w:id="1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6" w:name="sub_535"/>
      <w:bookmarkEnd w:id="1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7" w:name="sub_54"/>
      <w:bookmarkEnd w:id="1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8" w:name="_Hlk527101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Собственник </w:t>
      </w:r>
      <w:bookmarkStart w:id="19" w:name="_Hlk537148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лицо</w:t>
      </w:r>
      <w:bookmarkEnd w:id="1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20" w:name="sub_55"/>
      <w:bookmarkEnd w:id="1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3.8. </w:t>
      </w:r>
      <w:bookmarkStart w:id="21" w:name="sub_56"/>
      <w:bookmarkEnd w:id="2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для отдельно стоящих нестационарных объектов, расположенных: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территориях жилых зон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- на территории общего пользования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территориях производственных зон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4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остановочных площадках общественного транспорта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4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прочих территориях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для нежилых зданий,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10 метров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периметру от фактических границ нежилых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8) для автостоянок,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9) для промышленных предприятий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10) для строительных площадок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12) для автозаправочных станций, автогазозаправочных станций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13) для территорий, прилегающих к рекламным конструкциям,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14) для общеобразовательных организаций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15) для дошкольных образовательных организаций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1"/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EE2EA4" w:rsidRDefault="00085B72" w:rsidP="00585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4.7. При уборке территории поселения в ночное время необходимо принимать меры, предупреждающие шум.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4.9. Уборка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Вывоз скола асфальта при проведении дорожно-ремонтных работ производится организациями, проводящими работы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Start w:id="22" w:name="_Hlk813722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Собственники </w:t>
      </w:r>
      <w:bookmarkStart w:id="23" w:name="_Hlk2221095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4" w:name="_Hlk14965574"/>
    </w:p>
    <w:bookmarkEnd w:id="24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осуществлять покос травы и обрезку поросли.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устанавливать, ремонтировать, окрашивать урны, а также очищать урны по мере их заполнения.</w:t>
      </w:r>
    </w:p>
    <w:bookmarkEnd w:id="22"/>
    <w:p w:rsidR="00085B72" w:rsidRPr="00EE2EA4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Запрещается: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воспрепятствовать проведению работ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FC31EB" w:rsidRDefault="00085B72" w:rsidP="00FC31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19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EE2EA4" w:rsidRDefault="00FC31EB" w:rsidP="00FC31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4.20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Удаление ЖБО должно проводится хозяйствующими субъектами, осуществляющими деятельность по сбору и транспортированию ЖБО, в период с 7 до 23 часов 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EE2EA4" w:rsidRDefault="00085B72" w:rsidP="00FC31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5" w:name="_Hlk1496585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лифтах </w:t>
      </w:r>
      <w:bookmarkEnd w:id="2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внутриквартальной закрытой сетью водостоков;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F744C" w:rsidRPr="00EE2EA4" w:rsidRDefault="00DF744C" w:rsidP="00DF7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/>
        <w:t>в зимний период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5.2. Период зимней уборки устанавливается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 1 ноября по 15 апреля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процессе уборки запрещается: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Start w:id="26" w:name="6"/>
      <w:bookmarkEnd w:id="2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 зимний период </w:t>
      </w:r>
      <w:bookmarkStart w:id="27" w:name="_Hlk2280404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8" w:name="_Hlk22211020"/>
      <w:bookmarkStart w:id="29" w:name="_Hlk2221120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строений, сооружений, нестационарных объектов</w:t>
      </w:r>
      <w:bookmarkEnd w:id="28"/>
      <w:bookmarkEnd w:id="29"/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EE2EA4" w:rsidRDefault="00DF744C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5.9</w:t>
      </w:r>
      <w:r w:rsidR="00085B7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5.1</w:t>
      </w:r>
      <w:r w:rsidR="00797F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сбрасывать пульпу, снег в водные объекты.</w:t>
      </w:r>
    </w:p>
    <w:p w:rsidR="00085B72" w:rsidRPr="00EE2EA4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bookmarkStart w:id="30" w:name="7"/>
      <w:bookmarkEnd w:id="30"/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/>
        <w:t>в летний период</w:t>
      </w:r>
    </w:p>
    <w:p w:rsidR="00797FC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6.1. Период летней уборки устанавливается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 16 апреля по 31 октября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</w:t>
      </w:r>
      <w:r w:rsidR="00797F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1" w:name="8"/>
      <w:bookmarkEnd w:id="31"/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797FC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.Сжигание листьев деревьев, кустарников на территории населенных пунктов поселения запрещено.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6.</w:t>
      </w:r>
      <w:r w:rsidR="00C626D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Владельцы земельных участков обязаны: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32" w:name="10"/>
      <w:bookmarkEnd w:id="32"/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Адресные аншлаги могут иметь подсветку.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3" w:name="_Hlk1496717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каждом строении.</w:t>
      </w:r>
    </w:p>
    <w:bookmarkEnd w:id="33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</w:t>
      </w:r>
      <w:r w:rsidR="006A078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Содержание фасадов объектов включает: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герметизацию, заделку и расшивку швов, трещин и выбоин;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4" w:name="_Hlk14967236"/>
    </w:p>
    <w:bookmarkEnd w:id="34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вывескам предъявляются следующие требования: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EE2EA4" w:rsidRDefault="009A48C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4</w:t>
      </w:r>
      <w:r w:rsidR="00085B7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EE2EA4" w:rsidRDefault="009A48C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085B7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не выше линии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второго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этажа (линии перекрытий между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первым и вторым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этажами) зданий, сооружений;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0,5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(по высоте) и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60%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(по длине).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2,5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фактического нахождения (осуществления деятельности) которого размещается указанная вывеска.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не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0,8 м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1-2-этажных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не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1,2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3-5-этажных объектов.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7.20. Вывески площадью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6,5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7.21. Не допускается: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размещение вывесок на расстоянии ближе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мемориальных досок;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в виде надувных конструкций, штендеров.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суток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возраст потенциальных пользователей малых архитектурных форм;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з) возможность ремонта или замены деталей малых архитектурных форм;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м) безопасность для потенциальных пользователей.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устойчивости конструкции;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7.36. При размещении уличной мебели допускается: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установки освещения;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скамьи без спинок, оборудованные местом для сумок;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кадки, цветочницы, вазоны, кашпо, в том числе подвесные;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урны.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7.38. Для пешеходных зон и коммуникаций допускается использовать следующие типы малых архитектурных форм: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установки освещения;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цветочницы, вазоны, кашпо;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информационные стенды;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столы для настольных игр;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ж) урны.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Ограждения земельных участков устанавливают высотой до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8.11. При создании основных пешеходных коммуникаций допускается использовать твердые виды покрытия.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национальных стандартов, отраслевых норм и настоящих Правил.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10. Детские и спортивные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детские игровые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детские спортивные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спортивные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детские инклюзивные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инклюзивные спортивные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10.4. При планировании размеров площадок (функциональных зон площадок) следует учитывать: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функциональное предназначение и состав оборудования;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расположение подходов к площадке;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пропускную способность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предпочтений (выбора) жителей;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природно-климатических условий;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к) структуры прилегающей жилой застройки.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Детские площадки не должны быть проходными.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11. Парковки (парковочные места)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="00FA12A3"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12. Площадки для выгула животных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Размеры площадок для выгула животных не должны превышать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600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кв. м.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1,5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содержание покрытия в летний и зимний периоды, в том числе: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очистку и подметание территории площадки;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мойку территории площадки;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текущий ремонт;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наполнение ящика для одноразовых пакетов;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очистку урн;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текущий ремонт.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13.3. Прокладка </w:t>
      </w:r>
      <w:bookmarkStart w:id="35" w:name="_Hlk2230891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подземных сооружений и коммуникаций</w:t>
      </w:r>
      <w:bookmarkEnd w:id="3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6" w:name="_Hlk104286455"/>
      <w:r w:rsidRPr="00EE2EA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36"/>
      <w:r w:rsidRPr="00EE2EA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37" w:name="_Hlk1056012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7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Приложением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 к настоящим Правилам.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8" w:name="_Hlk10394509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форме, предусмотренной </w:t>
      </w:r>
      <w:bookmarkStart w:id="39" w:name="_Hlk10816201"/>
      <w:r w:rsidR="00A464DB" w:rsidRPr="00EE2EA4">
        <w:rPr>
          <w:rFonts w:ascii="Calibri" w:eastAsia="Times New Roman" w:hAnsi="Calibri" w:cs="Calibri"/>
          <w:color w:val="000000"/>
          <w:sz w:val="20"/>
          <w:lang w:eastAsia="ru-RU"/>
        </w:rPr>
        <w:fldChar w:fldCharType="begin"/>
      </w:r>
      <w:r w:rsidRPr="00EE2EA4">
        <w:rPr>
          <w:rFonts w:ascii="Calibri" w:eastAsia="Times New Roman" w:hAnsi="Calibri" w:cs="Calibri"/>
          <w:color w:val="000000"/>
          <w:sz w:val="20"/>
          <w:lang w:eastAsia="ru-RU"/>
        </w:rPr>
        <w:instrText xml:space="preserve"> HYPERLINK \l "sub_20000" </w:instrText>
      </w:r>
      <w:r w:rsidR="00A464DB" w:rsidRPr="00EE2EA4">
        <w:rPr>
          <w:rFonts w:ascii="Calibri" w:eastAsia="Times New Roman" w:hAnsi="Calibri" w:cs="Calibri"/>
          <w:color w:val="000000"/>
          <w:sz w:val="20"/>
          <w:lang w:eastAsia="ru-RU"/>
        </w:rPr>
        <w:fldChar w:fldCharType="separate"/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Приложением</w:t>
      </w:r>
      <w:r w:rsidR="00A464DB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ldChar w:fldCharType="end"/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3 к настоящим Правилам</w:t>
      </w:r>
      <w:bookmarkEnd w:id="38"/>
      <w:bookmarkEnd w:id="3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следующие документы: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0" w:name="sub_4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0"/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</w:t>
      </w:r>
      <w:bookmarkStart w:id="41" w:name="_Hlk1055616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2" w:name="_Hlk10428376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графиками проведения земляных работ, </w:t>
      </w:r>
      <w:bookmarkStart w:id="43" w:name="_Hlk10428290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последующих </w:t>
      </w:r>
      <w:bookmarkEnd w:id="42"/>
      <w:bookmarkEnd w:id="4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7) </w:t>
      </w:r>
      <w:bookmarkStart w:id="44" w:name="_Hlk1081330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(структурным подразделением (его должностным лицом) управления ГИБДД)</w:t>
      </w:r>
      <w:bookmarkEnd w:id="4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5" w:name="sub_1004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три дня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трех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даты регистрации обращения заявителя о продлении.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письмо о переоформлении разрешения;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трех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6" w:name="sub_1005"/>
      <w:bookmarkEnd w:id="4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7" w:name="sub_1006"/>
      <w:bookmarkEnd w:id="4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существующие и проектируемые инженерные сети;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48" w:name="_Hlk1063618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графики проведения земляных работ, засыпки траншей и котлованов, восстановления дорожных покрытий,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тротуаров, газонов и других разрытых участков, последующих работ по благоустройству</w:t>
      </w:r>
      <w:bookmarkEnd w:id="4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13.12. Отметку о согласовании </w:t>
      </w:r>
      <w:bookmarkStart w:id="49" w:name="_Hlk1081403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50" w:name="_Hlk1081394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работы связаны с вскрытием дорожных покрытий</w:t>
      </w:r>
      <w:r w:rsidR="00711B68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местах движения транспорта и пешеходов</w:t>
      </w:r>
      <w:bookmarkEnd w:id="5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семи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трех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подпунктом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 пункта 13.6 настоящих Правил.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вид, перечень и объемы земляных работ; 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1" w:name="sub_1007"/>
      <w:bookmarkEnd w:id="4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2" w:name="sub_1008"/>
      <w:bookmarkEnd w:id="5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2"/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13.6 настоящих Правил;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нарушение </w:t>
      </w:r>
      <w:hyperlink r:id="rId8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законодательства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3" w:name="sub_100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4" w:name="sub_1010"/>
      <w:bookmarkEnd w:id="53"/>
    </w:p>
    <w:bookmarkEnd w:id="54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="00711B68"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сутки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высота ограждения - не менее 1,2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200 - 300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погонных метров;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для телефонного и электрического кабелей —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500 - 600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погонных метров.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немедленно устранять течи на коммуникациях.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5" w:name="sub_101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13.27. Заявитель, а также лицо, направившее </w:t>
      </w:r>
      <w:bookmarkStart w:id="56" w:name="_Hlk10428491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уведомление в соответствии с </w:t>
      </w:r>
      <w:hyperlink w:anchor="sub_1003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13.5 настоящих Правил</w:t>
      </w:r>
      <w:bookmarkEnd w:id="5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 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каждую сторону от траншеи, а на тротуаре —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 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7" w:name="sub_1012"/>
      <w:bookmarkEnd w:id="5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13.28. В период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 1 ноября по 15 апреля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восстановлении благоустройства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после 15 апреля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8" w:name="sub_10360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до 31 мая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End w:id="58"/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9" w:name="sub_1013"/>
      <w:bookmarkEnd w:id="5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0" w:name="sub_1014"/>
      <w:bookmarkEnd w:id="59"/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EE2E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либо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Приложением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4 к настоящим Правилам.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1" w:name="sub_1015"/>
      <w:bookmarkEnd w:id="6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13.31. Акт завершения земляных работ и восстановления элементов благоустройства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подписывается после полного восстановления всех нарушенных элементов благоустройства.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2" w:name="sub_1016"/>
      <w:bookmarkEnd w:id="6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3" w:name="sub_1017"/>
      <w:bookmarkEnd w:id="6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3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14. Посадка зелёных насаждений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14.4. </w:t>
      </w:r>
      <w:bookmarkStart w:id="64" w:name="_Hlk752735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4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14.5. При посадке зелёных насаждений не допускается: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15. Охрана и содержание зелёных насаждений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5" w:name="_Hlk35262974"/>
      <w:bookmarkStart w:id="66" w:name="_Hlk3526009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="00CA081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6420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EE2EA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удаления аварийных, больных деревьев и кустарников;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организации парковок (парковочных мест);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="00CA081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(или) разрешения, является Администрация поселения.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собственности.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7" w:name="sub_100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7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15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удаления аварийных, больных деревьев и кустарников;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3) пересадки деревьев и кустарников.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B659B0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15.12 В рамках мероприятий по содержанию озелененных территорий допускается: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проводить своевременный ремонт ограждений зеленых насаждений.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6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16. Восстановление зелёных насаждений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8" w:name="_Hlk10394876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муниципальным правовым актом уполномоченного органа</w:t>
      </w:r>
      <w:bookmarkEnd w:id="6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bookmarkEnd w:id="9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- проводят систематические обследования территорий;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химическим - опрыскивание очагов произрастания гербицидами и (или) арборицидами;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механическим - скашивание, уборка сухих растений, выкапывание корневой системы;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агротехническим - обработка почвы, посев многолетних трав.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18. Места (площадки) накопления твердых коммунальных отходов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B659B0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 соответствии с территориальной схемой обращения с отходами </w:t>
      </w:r>
      <w:r w:rsidR="00B659B0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утверждаемой </w:t>
      </w:r>
      <w:r w:rsidR="00B659B0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решением </w:t>
      </w:r>
      <w:r w:rsidR="002E44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Пушкинского</w:t>
      </w:r>
      <w:r w:rsidR="006420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Совета народных де</w:t>
      </w:r>
      <w:r w:rsidR="00B659B0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путатов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footnoteReference w:id="1"/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в бункеры, расположенные на контейнерных площадках;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9" w:name="_Hlk67486644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9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19. Выпас и прогон сельскохозяйственных животных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Прогон сельскохозяйственных животных от места сбора в стада до мест выпаса и обратно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осуществляется пастухами в соответствии с временем и маршрутами прогона сельскохозяйственных животных.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недостаточной видимости (кроме скотопрогонов на разных уровнях);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85B72" w:rsidRPr="00EE2EA4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20. Праздничное оформление территории поселения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20.2. В перечень объектов праздничного оформления могут включаться: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места массовых гуляний, парки, скверы, набережные;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фасады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20.3. К элементам праздничного оформления относятся: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праздничная подсветка фасадов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иллюминационные гирлянды и кронштейны;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подсветка зеленых насаждений;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декоративные флаги, флажки, стяги;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Pr="00EE2EA4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Pr="00EE2EA4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1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__________ 202</w:t>
      </w:r>
      <w:r w:rsidR="0064209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</w:t>
      </w:r>
    </w:p>
    <w:p w:rsidR="00085B72" w:rsidRPr="00EE2EA4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70" w:name="_Hlk10814527"/>
    </w:p>
    <w:bookmarkEnd w:id="70"/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СОГЛАШЕНИЕ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ЗАКРЕПЛЕНИИ ПРИЛЕГАЮЩЕЙ ТЕРРИТОРИИ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УСТАНОВЛЕННЫХ ГРАНИЦАХ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                                                      «____» _____________ 202</w:t>
      </w:r>
      <w:r w:rsidR="0064209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г.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наименование населенного пункта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Администрация </w:t>
      </w:r>
      <w:bookmarkStart w:id="71" w:name="_Hlk103948991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(наименование муниципального образования) </w:t>
      </w:r>
      <w:bookmarkEnd w:id="71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лице Главы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действующего на основании </w:t>
      </w:r>
      <w:hyperlink r:id="rId9" w:history="1">
        <w:r w:rsidRPr="00EE2EA4">
          <w:rPr>
            <w:rFonts w:ascii="Times New Roman" w:eastAsia="Times New Roman" w:hAnsi="Times New Roman" w:cs="Times New Roman"/>
            <w:color w:val="000000"/>
            <w:szCs w:val="24"/>
            <w:lang w:eastAsia="ru-RU"/>
          </w:rPr>
          <w:t>Устава</w:t>
        </w:r>
      </w:hyperlink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2"/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именуемое в дальнейшем — Гражданин или Организация (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с другой стороны, заключили настоящее соглашение о нижеследующем: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73" w:name="Par19"/>
      <w:bookmarkEnd w:id="73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Предмет соглашения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(необходимый вид объекта следует подчеркнуть)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3"/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4" w:name="_Hlk103949052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bookmarkEnd w:id="74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утвержденными 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="0064209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«____» ________________ 20__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______ (далее — Правила).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Обязанности сторон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 Гражданин или Организация вправе: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(необходимый вид объекта следует подчеркнуть)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к которому прилегает закрепленная территория.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2.4. Гражданин или Организация обязуется: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2.4.2.4. осуществлять покос травы и обрезку поросли.Высота травы не должна превышать 15 сантиметров от поверхности земли;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2.4.5. Прочие условия _______________________________.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Рассмотрение споров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Срок действия соглашения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5" w:name="_Hlk8640813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здание, строение, сооружение, земельный участок 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(необходимый вид объекта следует подчеркнуть)</w:t>
      </w:r>
      <w:bookmarkEnd w:id="75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 Заключительные положения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Юридические адреса и контакты сторон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4"/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1C5B9F" w:rsidRDefault="001C5B9F" w:rsidP="001C5B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Pr="00EE2EA4" w:rsidRDefault="00642095" w:rsidP="001C5B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Cs w:val="24"/>
        </w:rPr>
      </w:pPr>
    </w:p>
    <w:p w:rsidR="001C5B9F" w:rsidRPr="00EE2EA4" w:rsidRDefault="001C5B9F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lastRenderedPageBreak/>
        <w:t>Приложение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к соглашению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о закреплении прилегающей территории</w:t>
      </w:r>
    </w:p>
    <w:p w:rsidR="00085B72" w:rsidRPr="00642095" w:rsidRDefault="00085B72" w:rsidP="00642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в установленных границах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bookmarkStart w:id="76" w:name="Par77"/>
      <w:bookmarkEnd w:id="76"/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КАРТА-СХЕМА ПРИЛЕГАЮЩЕЙ ТЕРРИТОРИИ</w:t>
      </w:r>
    </w:p>
    <w:p w:rsidR="00085B72" w:rsidRPr="00642095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8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1. Местоположение прилегающей территории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5"/>
      </w:r>
      <w:r w:rsidRPr="00EE2EA4">
        <w:rPr>
          <w:rFonts w:ascii="Times New Roman" w:eastAsia="Calibri" w:hAnsi="Times New Roman" w:cs="Times New Roman"/>
          <w:color w:val="000000"/>
          <w:szCs w:val="24"/>
        </w:rPr>
        <w:t xml:space="preserve"> (адрес)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6"/>
      </w:r>
      <w:r w:rsidRPr="00EE2EA4">
        <w:rPr>
          <w:rFonts w:ascii="Times New Roman" w:eastAsia="Calibri" w:hAnsi="Times New Roman" w:cs="Times New Roman"/>
          <w:color w:val="000000"/>
          <w:szCs w:val="24"/>
        </w:rPr>
        <w:t>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7"/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>(при наличии)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8"/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9"/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Графическое описание: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Схематическое изображение границ здания, строения, сооружения, земельного участка: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1C5B9F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 xml:space="preserve">Гражданин или Организация </w:t>
      </w:r>
      <w:bookmarkStart w:id="77" w:name="_Hlk6841104"/>
      <w:r w:rsidRPr="00EE2EA4">
        <w:rPr>
          <w:rFonts w:ascii="Times New Roman" w:eastAsia="Calibri" w:hAnsi="Times New Roman" w:cs="Times New Roman"/>
          <w:color w:val="000000"/>
          <w:szCs w:val="24"/>
        </w:rPr>
        <w:t>___________ ___________________________</w:t>
      </w:r>
    </w:p>
    <w:p w:rsidR="00085B72" w:rsidRPr="00642095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                                                                (подпись)                    (расшифровка подписи)</w:t>
      </w:r>
      <w:bookmarkStart w:id="78" w:name="_Hlk6841184"/>
      <w:bookmarkEnd w:id="77"/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М.П.</w:t>
      </w:r>
    </w:p>
    <w:bookmarkEnd w:id="78"/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>(для юридических лиц и индивидуальных предпринимателей)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Администрация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(наименование должности лица, подписывающего карту-схему)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 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  (подпись)                    (расшифровка подписи)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642095" w:rsidRDefault="00642095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М.П.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>Приложение 2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 Правилам благоустройства</w:t>
      </w:r>
    </w:p>
    <w:p w:rsidR="00085B72" w:rsidRPr="00642095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территории </w:t>
      </w: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__________ </w:t>
      </w:r>
      <w:r w:rsidRPr="00642095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(наименование муниципального образования)</w:t>
      </w: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,</w:t>
      </w:r>
    </w:p>
    <w:p w:rsidR="00085B72" w:rsidRPr="00642095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утвержденным </w:t>
      </w:r>
      <w:r w:rsidRPr="00642095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 xml:space="preserve">решением </w:t>
      </w: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__________ </w:t>
      </w:r>
      <w:r w:rsidRPr="00642095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от __________ 202</w:t>
      </w:r>
      <w:r w:rsid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3</w:t>
      </w: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№ ___</w:t>
      </w:r>
    </w:p>
    <w:p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642095" w:rsidRDefault="00642095" w:rsidP="00642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</w:t>
      </w:r>
      <w:r w:rsidR="00085B72"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Руководителю уполномоченного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085B72"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органа местного самоуправления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</w:t>
      </w:r>
      <w:r w:rsid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наименование руководителя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и уполномоченного органа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  <w:r w:rsid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</w:t>
      </w:r>
    </w:p>
    <w:p w:rsidR="00085B72" w:rsidRPr="00642095" w:rsidRDefault="00642095" w:rsidP="00642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                                                                  </w:t>
      </w:r>
      <w:r w:rsidR="00085B72"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наименование юридического лица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r w:rsidR="00085B72"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с указанием организационно-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правовой формы,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место нахождения, ИНН - для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юридических лиц,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ФИО, адрес регистрации (места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жительства),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реквизиты документа,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удостоверяющего личность - для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физических лиц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ФИО. реквизиты документа,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подтверждающего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полномочия - для представителей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заявителя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почтовый адрес, адрес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электронной почты,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номер телефона</w:t>
      </w:r>
    </w:p>
    <w:p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642095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Уведомление</w:t>
      </w: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br/>
        <w:t>о проведении земляных работ</w:t>
      </w:r>
    </w:p>
    <w:p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642095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642095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________________________________________________________(указывается фактически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085B72" w:rsidRPr="00642095" w:rsidTr="00361D56">
        <w:tc>
          <w:tcPr>
            <w:tcW w:w="445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642095">
              <w:rPr>
                <w:rFonts w:eastAsia="Times New Roman"/>
                <w:color w:val="000000"/>
                <w:sz w:val="20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642095">
              <w:rPr>
                <w:rFonts w:eastAsia="Times New Roman"/>
                <w:color w:val="000000"/>
                <w:sz w:val="20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642095">
              <w:rPr>
                <w:rFonts w:eastAsia="Times New Roman"/>
                <w:color w:val="000000"/>
                <w:sz w:val="20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642095" w:rsidTr="00361D56">
        <w:tc>
          <w:tcPr>
            <w:tcW w:w="445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483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</w:tr>
      <w:tr w:rsidR="00085B72" w:rsidRPr="00642095" w:rsidTr="00361D56">
        <w:tc>
          <w:tcPr>
            <w:tcW w:w="445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483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</w:tr>
    </w:tbl>
    <w:p w:rsidR="00085B72" w:rsidRPr="00642095" w:rsidRDefault="00642095" w:rsidP="0064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</w:t>
      </w:r>
      <w:r w:rsidR="00085B72"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642095">
          <w:rPr>
            <w:rFonts w:ascii="Times New Roman" w:eastAsia="Times New Roman" w:hAnsi="Times New Roman" w:cs="Times New Roman"/>
            <w:color w:val="000000"/>
            <w:sz w:val="20"/>
            <w:szCs w:val="24"/>
            <w:lang w:eastAsia="ru-RU"/>
          </w:rPr>
          <w:t>законодательством</w:t>
        </w:r>
      </w:hyperlink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Российской Федерации о персональных данных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footnoteReference w:id="10"/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79" w:name="_Hlk10815552"/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               ___________________________________________________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(для юридических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___________________________________________________</w:t>
      </w:r>
    </w:p>
    <w:p w:rsidR="00642095" w:rsidRDefault="00085B72" w:rsidP="0064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  <w:bookmarkEnd w:id="79"/>
    </w:p>
    <w:p w:rsidR="00085B72" w:rsidRPr="005433FF" w:rsidRDefault="00085B72" w:rsidP="00642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>Приложение 3</w:t>
      </w:r>
    </w:p>
    <w:p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 Правилам благоустройства</w:t>
      </w:r>
    </w:p>
    <w:p w:rsidR="00085B72" w:rsidRPr="005433FF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территории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(наименование муниципального образования)</w:t>
      </w: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,</w:t>
      </w:r>
    </w:p>
    <w:p w:rsidR="00085B72" w:rsidRPr="005433FF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утвержденным </w:t>
      </w:r>
      <w:r w:rsidRPr="005433FF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 xml:space="preserve">решением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от __________ 202</w:t>
      </w:r>
      <w:r w:rsidR="00642095"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3</w:t>
      </w: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№ ___</w:t>
      </w: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Руководителю уполномоченного органа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руководителя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и уполномоченного органа)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Для юридических лиц: наименование,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место нахождения,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ОГРН, ИНН</w:t>
      </w: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vertAlign w:val="superscript"/>
          <w:lang w:eastAsia="ru-RU"/>
        </w:rPr>
        <w:footnoteReference w:id="11"/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для физических лиц: фамилия, имя и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(при наличии) отчество,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дата и место рождения, адрес места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жительства (регистрации)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реквизиты документа,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удостоверяющего личность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(наименование, серия и номер, дата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выдачи, наименование органа,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выдавшего документ)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номер телефона, факс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почтовый адрес и (или) адрес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электронной почты для связи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Заявление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Приложения, согласно пункту 13.6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Правил благоустройства территории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(наименование муниципального образования)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, утвержденных решением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от «____» ________________ 202</w:t>
      </w:r>
      <w:r w:rsidR="005433FF"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№ ______. 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5433FF">
          <w:rPr>
            <w:rFonts w:ascii="Times New Roman" w:eastAsia="Times New Roman" w:hAnsi="Times New Roman" w:cs="Times New Roman"/>
            <w:color w:val="000000"/>
            <w:sz w:val="20"/>
            <w:szCs w:val="24"/>
            <w:lang w:eastAsia="ru-RU"/>
          </w:rPr>
          <w:t>законодательством</w:t>
        </w:r>
      </w:hyperlink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Российской Федерации о персональных данных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footnoteReference w:id="12"/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81" w:name="sub_20001"/>
      <w:bookmarkStart w:id="82" w:name="_Hlk10818234"/>
      <w:bookmarkEnd w:id="81"/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               ___________________________________________________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(для юридических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___________________________________________________</w:t>
      </w: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лиц)                                                                    является представителем по доверенности)</w:t>
      </w: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83" w:name="sub_30000"/>
      <w:bookmarkEnd w:id="82"/>
      <w:bookmarkEnd w:id="83"/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5433FF" w:rsidRPr="00EE2EA4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84" w:name="_Hlk10817891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4</w:t>
      </w:r>
    </w:p>
    <w:bookmarkEnd w:id="84"/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__________ 202</w:t>
      </w:r>
      <w:r w:rsidR="005433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Акт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br/>
        <w:t>завершения земляных работ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Заявитель ____________________________________________________________________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 объекту: ___________________________________________________________________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 объекта, адрес проведения земляных работ)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Представитель уполномоченного органа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85" w:name="_Hlk10815843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85"/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Заявитель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газон/грунт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Дорожная часть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Заявитель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Представитель собственника территории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Представитель уполномоченного органа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Pr="00EE2EA4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5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__________ 202</w:t>
      </w:r>
      <w:r w:rsidR="005433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Руководителю уполномоченного органа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(наименование руководителя и уполномоченного органа)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(наименование с указанием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организационно-правовой формы,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место нахождение, ОГРН, ИНН</w:t>
      </w:r>
      <w:r w:rsidRPr="00EE2EA4">
        <w:rPr>
          <w:rFonts w:ascii="Times New Roman" w:eastAsia="Times New Roman" w:hAnsi="Times New Roman" w:cs="Times New Roman"/>
          <w:iCs/>
          <w:color w:val="000000"/>
          <w:szCs w:val="24"/>
          <w:vertAlign w:val="superscript"/>
          <w:lang w:eastAsia="ru-RU"/>
        </w:rPr>
        <w:footnoteReference w:id="13"/>
      </w: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- для юридических лиц),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Ф. И. О., адрес регистрации (места жительства),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 реквизиты документа,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удостоверяющего личность - для физических лиц,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ОГРНИП, ИНН – для индивидуальных предпринимателей),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Ф. И. О., реквизиты документа,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подтверждающего полномочия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- для представителя заявителя),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почтовый адрес, адрес электронной почты,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номер телефона)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ЗАЯВЛЕНИЕ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и кустарников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(указать нужное)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(указывается нужное)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указывается нужное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Кадастровый номер земельного участка: ____________________ (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если имеется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Местоположение земельного участка: ____________________________</w:t>
      </w:r>
    </w:p>
    <w:p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Площадь земельного участка (земли) ________________________ кв. м</w:t>
      </w:r>
    </w:p>
    <w:p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lastRenderedPageBreak/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Приложения (указываются в соответствии с пунктом15.5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Правил благоустройства 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утвержденных 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«____» ________________ 202</w:t>
      </w:r>
      <w:r w:rsidR="004B483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______): 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1)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2)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3)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4) 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14"/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85B72" w:rsidRPr="00EE2EA4" w:rsidTr="00361D5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085B72" w:rsidRPr="00EE2EA4" w:rsidTr="00361D56">
        <w:trPr>
          <w:trHeight w:val="514"/>
        </w:trPr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vertAlign w:val="superscript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доверенности)</w:t>
            </w:r>
          </w:p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</w:tbl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F2ED6" w:rsidRPr="00EE2EA4" w:rsidRDefault="005F2ED6">
      <w:pPr>
        <w:rPr>
          <w:sz w:val="20"/>
        </w:rPr>
      </w:pPr>
    </w:p>
    <w:sectPr w:rsidR="005F2ED6" w:rsidRPr="00EE2EA4" w:rsidSect="00642095">
      <w:headerReference w:type="even" r:id="rId12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9A" w:rsidRDefault="00D2329A" w:rsidP="00085B72">
      <w:pPr>
        <w:spacing w:after="0" w:line="240" w:lineRule="auto"/>
      </w:pPr>
      <w:r>
        <w:separator/>
      </w:r>
    </w:p>
  </w:endnote>
  <w:endnote w:type="continuationSeparator" w:id="0">
    <w:p w:rsidR="00D2329A" w:rsidRDefault="00D2329A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9A" w:rsidRDefault="00D2329A" w:rsidP="00085B72">
      <w:pPr>
        <w:spacing w:after="0" w:line="240" w:lineRule="auto"/>
      </w:pPr>
      <w:r>
        <w:separator/>
      </w:r>
    </w:p>
  </w:footnote>
  <w:footnote w:type="continuationSeparator" w:id="0">
    <w:p w:rsidR="00D2329A" w:rsidRDefault="00D2329A" w:rsidP="00085B72">
      <w:pPr>
        <w:spacing w:after="0" w:line="240" w:lineRule="auto"/>
      </w:pPr>
      <w:r>
        <w:continuationSeparator/>
      </w:r>
    </w:p>
  </w:footnote>
  <w:footnote w:id="1">
    <w:p w:rsidR="009E38D8" w:rsidRPr="001137C6" w:rsidRDefault="009E38D8" w:rsidP="00085B72">
      <w:pPr>
        <w:pStyle w:val="af9"/>
        <w:jc w:val="both"/>
        <w:rPr>
          <w:sz w:val="24"/>
          <w:szCs w:val="24"/>
        </w:rPr>
      </w:pPr>
    </w:p>
  </w:footnote>
  <w:footnote w:id="2">
    <w:p w:rsidR="009E38D8" w:rsidRPr="00642095" w:rsidRDefault="009E38D8" w:rsidP="00085B72">
      <w:pPr>
        <w:pStyle w:val="af9"/>
        <w:jc w:val="both"/>
        <w:rPr>
          <w:sz w:val="18"/>
        </w:rPr>
      </w:pPr>
      <w:r w:rsidRPr="00642095">
        <w:rPr>
          <w:rStyle w:val="afb"/>
          <w:sz w:val="18"/>
        </w:rPr>
        <w:footnoteRef/>
      </w:r>
      <w:bookmarkStart w:id="72" w:name="_Hlk6839046"/>
      <w:r w:rsidRPr="00642095">
        <w:rPr>
          <w:sz w:val="18"/>
        </w:rP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2"/>
    </w:p>
  </w:footnote>
  <w:footnote w:id="3">
    <w:p w:rsidR="009E38D8" w:rsidRPr="00642095" w:rsidRDefault="009E38D8" w:rsidP="00085B72">
      <w:pPr>
        <w:pStyle w:val="af9"/>
        <w:rPr>
          <w:sz w:val="18"/>
        </w:rPr>
      </w:pPr>
      <w:r w:rsidRPr="00642095">
        <w:rPr>
          <w:rStyle w:val="afb"/>
          <w:sz w:val="18"/>
        </w:rPr>
        <w:footnoteRef/>
      </w:r>
      <w:r w:rsidRPr="00642095">
        <w:rPr>
          <w:sz w:val="18"/>
        </w:rP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9E38D8" w:rsidRDefault="009E38D8" w:rsidP="00085B72">
      <w:pPr>
        <w:pStyle w:val="af9"/>
      </w:pPr>
    </w:p>
  </w:footnote>
  <w:footnote w:id="5">
    <w:p w:rsidR="009E38D8" w:rsidRDefault="009E38D8" w:rsidP="00085B72">
      <w:pPr>
        <w:pStyle w:val="af9"/>
        <w:jc w:val="both"/>
      </w:pPr>
    </w:p>
  </w:footnote>
  <w:footnote w:id="6">
    <w:p w:rsidR="009E38D8" w:rsidRDefault="009E38D8" w:rsidP="00085B72">
      <w:pPr>
        <w:pStyle w:val="af9"/>
        <w:jc w:val="both"/>
      </w:pPr>
    </w:p>
  </w:footnote>
  <w:footnote w:id="7">
    <w:p w:rsidR="009E38D8" w:rsidRDefault="009E38D8" w:rsidP="00085B72">
      <w:pPr>
        <w:pStyle w:val="af9"/>
        <w:jc w:val="both"/>
      </w:pPr>
    </w:p>
  </w:footnote>
  <w:footnote w:id="8">
    <w:p w:rsidR="009E38D8" w:rsidRDefault="009E38D8" w:rsidP="00085B72">
      <w:pPr>
        <w:pStyle w:val="af9"/>
        <w:jc w:val="both"/>
      </w:pPr>
    </w:p>
  </w:footnote>
  <w:footnote w:id="9">
    <w:p w:rsidR="009E38D8" w:rsidRDefault="009E38D8" w:rsidP="00085B72">
      <w:pPr>
        <w:pStyle w:val="af9"/>
        <w:jc w:val="both"/>
      </w:pPr>
    </w:p>
  </w:footnote>
  <w:footnote w:id="10">
    <w:p w:rsidR="009E38D8" w:rsidRPr="00745BB0" w:rsidRDefault="009E38D8" w:rsidP="00085B72">
      <w:pPr>
        <w:pStyle w:val="af9"/>
      </w:pPr>
    </w:p>
    <w:p w:rsidR="009E38D8" w:rsidRDefault="009E38D8" w:rsidP="00085B72">
      <w:pPr>
        <w:pStyle w:val="af9"/>
      </w:pPr>
    </w:p>
  </w:footnote>
  <w:footnote w:id="11">
    <w:p w:rsidR="009E38D8" w:rsidRDefault="009E38D8" w:rsidP="00085B72">
      <w:pPr>
        <w:pStyle w:val="af9"/>
      </w:pPr>
    </w:p>
  </w:footnote>
  <w:footnote w:id="12">
    <w:p w:rsidR="009E38D8" w:rsidRDefault="009E38D8" w:rsidP="00085B72">
      <w:pPr>
        <w:pStyle w:val="af9"/>
      </w:pPr>
      <w:bookmarkStart w:id="80" w:name="_Hlk10818212"/>
      <w:r w:rsidRPr="00745BB0">
        <w:t>.</w:t>
      </w:r>
      <w:bookmarkEnd w:id="80"/>
    </w:p>
  </w:footnote>
  <w:footnote w:id="13">
    <w:p w:rsidR="009E38D8" w:rsidRPr="00643FD6" w:rsidRDefault="009E38D8" w:rsidP="00085B72">
      <w:pPr>
        <w:pStyle w:val="af9"/>
      </w:pPr>
      <w:r w:rsidRPr="00643FD6">
        <w:rPr>
          <w:rStyle w:val="afb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4">
    <w:p w:rsidR="009E38D8" w:rsidRPr="006929FB" w:rsidRDefault="009E38D8" w:rsidP="00085B72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D8" w:rsidRDefault="009E38D8" w:rsidP="00361D5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38D8" w:rsidRDefault="009E38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B72"/>
    <w:rsid w:val="00076308"/>
    <w:rsid w:val="00085B72"/>
    <w:rsid w:val="000B3C80"/>
    <w:rsid w:val="00176EB8"/>
    <w:rsid w:val="001B6B4F"/>
    <w:rsid w:val="001C5B9F"/>
    <w:rsid w:val="001D1E32"/>
    <w:rsid w:val="001F54A3"/>
    <w:rsid w:val="002060A8"/>
    <w:rsid w:val="00222DF5"/>
    <w:rsid w:val="002E444B"/>
    <w:rsid w:val="00361D56"/>
    <w:rsid w:val="003C0DD0"/>
    <w:rsid w:val="0047227E"/>
    <w:rsid w:val="00485C20"/>
    <w:rsid w:val="004B4836"/>
    <w:rsid w:val="004C65E1"/>
    <w:rsid w:val="005433FF"/>
    <w:rsid w:val="00546FF8"/>
    <w:rsid w:val="00554BA1"/>
    <w:rsid w:val="00556179"/>
    <w:rsid w:val="005856CD"/>
    <w:rsid w:val="005F2ED6"/>
    <w:rsid w:val="006120A3"/>
    <w:rsid w:val="00642095"/>
    <w:rsid w:val="006A0788"/>
    <w:rsid w:val="006F69F1"/>
    <w:rsid w:val="00711B68"/>
    <w:rsid w:val="00716E2F"/>
    <w:rsid w:val="00784483"/>
    <w:rsid w:val="00797FC9"/>
    <w:rsid w:val="007C5FF2"/>
    <w:rsid w:val="00813025"/>
    <w:rsid w:val="0083047D"/>
    <w:rsid w:val="008B2E5E"/>
    <w:rsid w:val="008E2B62"/>
    <w:rsid w:val="00957D08"/>
    <w:rsid w:val="0099188F"/>
    <w:rsid w:val="009A48CA"/>
    <w:rsid w:val="009E38D8"/>
    <w:rsid w:val="00A06DC9"/>
    <w:rsid w:val="00A372BE"/>
    <w:rsid w:val="00A4340C"/>
    <w:rsid w:val="00A464DB"/>
    <w:rsid w:val="00AA1953"/>
    <w:rsid w:val="00AA2157"/>
    <w:rsid w:val="00AC06BC"/>
    <w:rsid w:val="00AC4F91"/>
    <w:rsid w:val="00AE641D"/>
    <w:rsid w:val="00B427BB"/>
    <w:rsid w:val="00B659B0"/>
    <w:rsid w:val="00C1722C"/>
    <w:rsid w:val="00C31720"/>
    <w:rsid w:val="00C626D5"/>
    <w:rsid w:val="00CA0812"/>
    <w:rsid w:val="00CB44D7"/>
    <w:rsid w:val="00CB6834"/>
    <w:rsid w:val="00D140E7"/>
    <w:rsid w:val="00D2329A"/>
    <w:rsid w:val="00D6052C"/>
    <w:rsid w:val="00D6726A"/>
    <w:rsid w:val="00D8078E"/>
    <w:rsid w:val="00D90F3A"/>
    <w:rsid w:val="00DF744C"/>
    <w:rsid w:val="00E02BDF"/>
    <w:rsid w:val="00E65E4D"/>
    <w:rsid w:val="00E72571"/>
    <w:rsid w:val="00ED2FE7"/>
    <w:rsid w:val="00EE2EA4"/>
    <w:rsid w:val="00F6269B"/>
    <w:rsid w:val="00F83475"/>
    <w:rsid w:val="00FA12A3"/>
    <w:rsid w:val="00FC31EB"/>
    <w:rsid w:val="00FD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F66F0D-8FBE-4509-8F8C-9A5C8E0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7D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Основной текст (2)_"/>
    <w:basedOn w:val="a0"/>
    <w:link w:val="22"/>
    <w:uiPriority w:val="99"/>
    <w:rsid w:val="002060A8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2060A8"/>
    <w:pPr>
      <w:widowControl w:val="0"/>
      <w:shd w:val="clear" w:color="auto" w:fill="FFFFFF"/>
      <w:spacing w:before="120" w:after="120" w:line="269" w:lineRule="exact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9C97-8E0D-4AC5-B720-20961B3D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27477</Words>
  <Characters>156619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>Microsoft</Company>
  <LinksUpToDate>false</LinksUpToDate>
  <CharactersWithSpaces>183729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Demo</cp:lastModifiedBy>
  <cp:revision>15</cp:revision>
  <cp:lastPrinted>2022-07-04T13:46:00Z</cp:lastPrinted>
  <dcterms:created xsi:type="dcterms:W3CDTF">2023-12-13T12:24:00Z</dcterms:created>
  <dcterms:modified xsi:type="dcterms:W3CDTF">2024-03-26T05:43:00Z</dcterms:modified>
</cp:coreProperties>
</file>